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8C" w:rsidRDefault="00BA708C" w:rsidP="00BA708C">
      <w:pPr>
        <w:ind w:firstLine="709"/>
        <w:outlineLvl w:val="8"/>
        <w:rPr>
          <w:rFonts w:ascii="Times New Roman" w:hAnsi="Times New Roman"/>
          <w:b/>
          <w:i/>
        </w:rPr>
      </w:pPr>
      <w:bookmarkStart w:id="0" w:name="_GoBack"/>
      <w:r>
        <w:rPr>
          <w:rFonts w:ascii="Times New Roman" w:hAnsi="Times New Roman"/>
          <w:b/>
          <w:i/>
        </w:rPr>
        <w:t>Мошенничество с использованием коммуникационных технологий является кража денег с помощью NFC-модуля смартфона.</w:t>
      </w:r>
    </w:p>
    <w:bookmarkEnd w:id="0"/>
    <w:p w:rsidR="00BA708C" w:rsidRDefault="00BA708C" w:rsidP="00BA708C">
      <w:pPr>
        <w:ind w:firstLine="709"/>
        <w:outlineLvl w:val="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Злоумышленники просят жертву поднести банковскую карту к модулю смартфона, которая в последующем считывает данные карты и передает их на телефон мошенника, далее данные передаются на считыватель банкомата. В итоге, мошенник может обналичить денежные средства в режиме онлайн. Также, мошенники могут представляться сотрудниками налоговой службы и предлагают гражданам оформить налоговый вычет путем открытия новой банковской карты с заполнением электронного заявления на оформление налогового вычета на </w:t>
      </w:r>
      <w:proofErr w:type="spellStart"/>
      <w:r>
        <w:rPr>
          <w:rFonts w:ascii="Times New Roman" w:hAnsi="Times New Roman"/>
        </w:rPr>
        <w:t>фейковом</w:t>
      </w:r>
      <w:proofErr w:type="spellEnd"/>
      <w:r>
        <w:rPr>
          <w:rFonts w:ascii="Times New Roman" w:hAnsi="Times New Roman"/>
        </w:rPr>
        <w:t xml:space="preserve"> сайте ведомства.</w:t>
      </w:r>
    </w:p>
    <w:p w:rsidR="00BA708C" w:rsidRDefault="00BA708C" w:rsidP="00BA708C">
      <w:pPr>
        <w:ind w:firstLine="709"/>
        <w:outlineLvl w:val="8"/>
        <w:rPr>
          <w:rFonts w:ascii="Times New Roman" w:hAnsi="Times New Roman"/>
        </w:rPr>
      </w:pPr>
      <w:r>
        <w:rPr>
          <w:rFonts w:ascii="Times New Roman" w:hAnsi="Times New Roman"/>
        </w:rPr>
        <w:t>За мошенничество с использованием электронных средств платежа предусмотрена уголовная ответственность по статье 159.3 УК РФ.</w:t>
      </w:r>
    </w:p>
    <w:p w:rsidR="0077412F" w:rsidRDefault="0077412F"/>
    <w:sectPr w:rsidR="0077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75"/>
    <w:rsid w:val="00343B75"/>
    <w:rsid w:val="0077412F"/>
    <w:rsid w:val="00BA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E4310-83C1-4D58-A802-9CBE36F4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08C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2026-06-10T08:41:00Z</dcterms:created>
  <dcterms:modified xsi:type="dcterms:W3CDTF">2026-06-10T08:41:00Z</dcterms:modified>
</cp:coreProperties>
</file>